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20"/>
        </w:rPr>
        <w:t>社会实践活动优秀指导者推荐表</w:t>
      </w:r>
    </w:p>
    <w:p>
      <w:pPr>
        <w:widowControl/>
        <w:spacing w:line="440" w:lineRule="exact"/>
        <w:ind w:firstLine="240" w:firstLineChars="100"/>
        <w:rPr>
          <w:rFonts w:ascii="方正仿宋简体" w:hAnsi="Arial" w:eastAsia="方正仿宋简体" w:cs="Arial"/>
          <w:kern w:val="0"/>
          <w:sz w:val="18"/>
          <w:szCs w:val="18"/>
        </w:rPr>
      </w:pPr>
      <w:r>
        <w:rPr>
          <w:rFonts w:hint="eastAsia" w:ascii="方正仿宋简体" w:hAnsi="Arial" w:eastAsia="方正仿宋简体" w:cs="Arial"/>
          <w:kern w:val="0"/>
          <w:sz w:val="24"/>
        </w:rPr>
        <w:t>单位名称：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878"/>
        <w:gridCol w:w="92"/>
        <w:gridCol w:w="458"/>
        <w:gridCol w:w="834"/>
        <w:gridCol w:w="778"/>
        <w:gridCol w:w="404"/>
        <w:gridCol w:w="211"/>
        <w:gridCol w:w="506"/>
        <w:gridCol w:w="77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姓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性别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年龄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“三下乡”微博号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职务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>/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职称</w:t>
            </w:r>
          </w:p>
        </w:tc>
        <w:tc>
          <w:tcPr>
            <w:tcW w:w="7723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所指导团队规模</w:t>
            </w:r>
          </w:p>
        </w:tc>
        <w:tc>
          <w:tcPr>
            <w:tcW w:w="7723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团队取得的成绩及实效</w:t>
            </w:r>
          </w:p>
        </w:tc>
        <w:tc>
          <w:tcPr>
            <w:tcW w:w="7723" w:type="dxa"/>
            <w:gridSpan w:val="10"/>
            <w:vAlign w:val="center"/>
          </w:tcPr>
          <w:p>
            <w:pPr>
              <w:widowControl/>
              <w:spacing w:line="440" w:lineRule="exact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指导方式方法</w:t>
            </w:r>
          </w:p>
        </w:tc>
        <w:tc>
          <w:tcPr>
            <w:tcW w:w="7723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高校工作简历及所获荣誉</w:t>
            </w:r>
          </w:p>
        </w:tc>
        <w:tc>
          <w:tcPr>
            <w:tcW w:w="7723" w:type="dxa"/>
            <w:gridSpan w:val="10"/>
            <w:vAlign w:val="center"/>
          </w:tcPr>
          <w:p>
            <w:pPr>
              <w:rPr>
                <w:rFonts w:ascii="方正仿宋简体" w:hAnsi="Arial" w:eastAsia="方正仿宋简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团委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意见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18"/>
                <w:szCs w:val="18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党委</w:t>
            </w:r>
          </w:p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意见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  <w:p>
            <w:pPr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市州团委省直团工委意见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  <w:p>
            <w:pPr>
              <w:widowControl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（盖章）</w:t>
            </w:r>
          </w:p>
          <w:p>
            <w:pPr>
              <w:ind w:firstLine="960" w:firstLineChars="400"/>
              <w:rPr>
                <w:rFonts w:ascii="方正仿宋简体" w:hAnsi="Arial" w:eastAsia="方正仿宋简体" w:cs="Arial"/>
                <w:kern w:val="0"/>
                <w:sz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年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月</w:t>
            </w:r>
            <w:r>
              <w:rPr>
                <w:rFonts w:ascii="方正仿宋简体" w:hAnsi="Arial" w:eastAsia="方正仿宋简体" w:cs="Arial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0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kern w:val="0"/>
          <w:szCs w:val="21"/>
        </w:rPr>
        <w:t>注：此表请于</w:t>
      </w:r>
      <w:r>
        <w:rPr>
          <w:rFonts w:ascii="仿宋_GB2312" w:hAnsi="Arial" w:eastAsia="仿宋_GB2312" w:cs="Arial"/>
          <w:kern w:val="0"/>
          <w:szCs w:val="21"/>
        </w:rPr>
        <w:t>9</w:t>
      </w:r>
      <w:r>
        <w:rPr>
          <w:rFonts w:hint="eastAsia" w:ascii="仿宋_GB2312" w:hAnsi="Arial" w:eastAsia="仿宋_GB2312" w:cs="Arial"/>
          <w:kern w:val="0"/>
          <w:szCs w:val="21"/>
        </w:rPr>
        <w:t>月</w:t>
      </w:r>
      <w:r>
        <w:rPr>
          <w:rFonts w:ascii="仿宋_GB2312" w:hAnsi="Arial" w:eastAsia="仿宋_GB2312" w:cs="Arial"/>
          <w:kern w:val="0"/>
          <w:szCs w:val="21"/>
        </w:rPr>
        <w:t>10</w:t>
      </w:r>
      <w:r>
        <w:rPr>
          <w:rFonts w:hint="eastAsia" w:ascii="仿宋_GB2312" w:hAnsi="Arial" w:eastAsia="仿宋_GB2312" w:cs="Arial"/>
          <w:kern w:val="0"/>
          <w:szCs w:val="21"/>
        </w:rPr>
        <w:t>日前报团省委学校部。本科院校不用签署“市州团委、省直团工委意见”。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064DC"/>
    <w:rsid w:val="00644624"/>
    <w:rsid w:val="008B7726"/>
    <w:rsid w:val="00BE0D15"/>
    <w:rsid w:val="00D31D50"/>
    <w:rsid w:val="305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丁密</cp:lastModifiedBy>
  <dcterms:modified xsi:type="dcterms:W3CDTF">2020-04-01T02:53:46Z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